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B4" w:rsidRPr="00AC31C6" w:rsidRDefault="00151AB4">
      <w:pPr>
        <w:rPr>
          <w:b/>
          <w:sz w:val="22"/>
          <w:szCs w:val="22"/>
        </w:rPr>
      </w:pPr>
      <w:r w:rsidRPr="00AC31C6">
        <w:rPr>
          <w:b/>
          <w:sz w:val="22"/>
          <w:szCs w:val="22"/>
        </w:rPr>
        <w:t>Français III</w:t>
      </w:r>
      <w:r w:rsidR="00BB1DEA" w:rsidRPr="00AC31C6">
        <w:rPr>
          <w:b/>
          <w:sz w:val="22"/>
          <w:szCs w:val="22"/>
        </w:rPr>
        <w:tab/>
      </w:r>
      <w:r w:rsidR="00BB1DEA" w:rsidRPr="00AC31C6">
        <w:rPr>
          <w:b/>
          <w:sz w:val="22"/>
          <w:szCs w:val="22"/>
        </w:rPr>
        <w:tab/>
        <w:t xml:space="preserve"> </w:t>
      </w:r>
    </w:p>
    <w:p w:rsidR="00D57FC4" w:rsidRPr="00AC31C6" w:rsidRDefault="00151AB4">
      <w:pPr>
        <w:rPr>
          <w:b/>
          <w:sz w:val="22"/>
          <w:szCs w:val="22"/>
        </w:rPr>
      </w:pPr>
      <w:r w:rsidRPr="00AC31C6">
        <w:rPr>
          <w:b/>
          <w:sz w:val="22"/>
          <w:szCs w:val="22"/>
        </w:rPr>
        <w:t>Final Exam</w:t>
      </w:r>
      <w:r w:rsidR="0071351F">
        <w:rPr>
          <w:b/>
          <w:sz w:val="22"/>
          <w:szCs w:val="22"/>
        </w:rPr>
        <w:t xml:space="preserve"> Topics –</w:t>
      </w:r>
      <w:r w:rsidR="00773A6A">
        <w:rPr>
          <w:b/>
          <w:sz w:val="22"/>
          <w:szCs w:val="22"/>
        </w:rPr>
        <w:t>Fall</w:t>
      </w:r>
      <w:bookmarkStart w:id="0" w:name="_GoBack"/>
      <w:bookmarkEnd w:id="0"/>
      <w:r w:rsidR="00475C65">
        <w:rPr>
          <w:b/>
          <w:sz w:val="22"/>
          <w:szCs w:val="22"/>
        </w:rPr>
        <w:t xml:space="preserve"> 2016</w:t>
      </w:r>
      <w:r w:rsidR="00276744" w:rsidRPr="00AC31C6">
        <w:rPr>
          <w:b/>
          <w:sz w:val="22"/>
          <w:szCs w:val="22"/>
        </w:rPr>
        <w:tab/>
      </w:r>
      <w:r w:rsidR="00BB1DEA" w:rsidRPr="00AC31C6">
        <w:rPr>
          <w:b/>
          <w:sz w:val="22"/>
          <w:szCs w:val="22"/>
        </w:rPr>
        <w:t xml:space="preserve"> </w:t>
      </w:r>
    </w:p>
    <w:p w:rsidR="002944D5" w:rsidRPr="00AC31C6" w:rsidRDefault="002944D5" w:rsidP="00D57FC4">
      <w:pPr>
        <w:rPr>
          <w:b/>
          <w:sz w:val="22"/>
          <w:szCs w:val="22"/>
        </w:rPr>
      </w:pPr>
    </w:p>
    <w:p w:rsidR="002944D5" w:rsidRPr="00AC31C6" w:rsidRDefault="002944D5" w:rsidP="002944D5">
      <w:pPr>
        <w:rPr>
          <w:sz w:val="22"/>
          <w:szCs w:val="22"/>
        </w:rPr>
      </w:pPr>
      <w:r w:rsidRPr="00475C65">
        <w:rPr>
          <w:b/>
          <w:sz w:val="22"/>
          <w:szCs w:val="22"/>
        </w:rPr>
        <w:t xml:space="preserve">FINAL </w:t>
      </w:r>
      <w:r w:rsidRPr="00AC31C6">
        <w:rPr>
          <w:b/>
          <w:sz w:val="22"/>
          <w:szCs w:val="22"/>
        </w:rPr>
        <w:t>Exam</w:t>
      </w:r>
      <w:r w:rsidRPr="00AC31C6">
        <w:rPr>
          <w:sz w:val="22"/>
          <w:szCs w:val="22"/>
        </w:rPr>
        <w:t xml:space="preserve"> (20% of final grade) will cover topics from all units this semester.  Questions will be 100 MC (scantron) and focus on listening comprehension, vocab, grammar, and reading.   Use your notes, vocab sheets, </w:t>
      </w:r>
      <w:r w:rsidR="0071351F">
        <w:rPr>
          <w:sz w:val="22"/>
          <w:szCs w:val="22"/>
        </w:rPr>
        <w:t xml:space="preserve">Google Classroom links to Quizlet </w:t>
      </w:r>
      <w:r w:rsidRPr="00AC31C6">
        <w:rPr>
          <w:sz w:val="22"/>
          <w:szCs w:val="22"/>
        </w:rPr>
        <w:t xml:space="preserve">to prepare.  We will cover key topics in class on review days, but you need to review on your own as well.  </w:t>
      </w:r>
    </w:p>
    <w:p w:rsidR="00D57FC4" w:rsidRPr="00AC31C6" w:rsidRDefault="002944D5" w:rsidP="00D57FC4">
      <w:pPr>
        <w:rPr>
          <w:sz w:val="22"/>
          <w:szCs w:val="22"/>
        </w:rPr>
      </w:pPr>
      <w:r w:rsidRPr="00AC31C6">
        <w:rPr>
          <w:b/>
          <w:sz w:val="22"/>
          <w:szCs w:val="22"/>
        </w:rPr>
        <w:t xml:space="preserve"> </w:t>
      </w:r>
    </w:p>
    <w:p w:rsidR="002944D5" w:rsidRPr="00AC31C6" w:rsidRDefault="002944D5" w:rsidP="00AC31C6">
      <w:pPr>
        <w:rPr>
          <w:b/>
          <w:sz w:val="22"/>
          <w:szCs w:val="22"/>
          <w:lang w:val="fr-FR"/>
        </w:rPr>
      </w:pPr>
      <w:bookmarkStart w:id="1" w:name="OLE_LINK3"/>
      <w:bookmarkStart w:id="2" w:name="OLE_LINK4"/>
      <w:r w:rsidRPr="00AC31C6">
        <w:rPr>
          <w:b/>
          <w:sz w:val="22"/>
          <w:szCs w:val="22"/>
          <w:lang w:val="fr-FR"/>
        </w:rPr>
        <w:t xml:space="preserve">Unit 1 : </w:t>
      </w:r>
      <w:r w:rsidR="004541CA">
        <w:rPr>
          <w:b/>
          <w:sz w:val="22"/>
          <w:szCs w:val="22"/>
          <w:lang w:val="fr-FR"/>
        </w:rPr>
        <w:t>Qui Suis-Je ? (ma vie maintenant)</w:t>
      </w:r>
      <w:r w:rsidR="00AC31C6" w:rsidRPr="00AC31C6">
        <w:rPr>
          <w:b/>
          <w:sz w:val="22"/>
          <w:szCs w:val="22"/>
          <w:lang w:val="fr-FR"/>
        </w:rPr>
        <w:t xml:space="preserve">: </w:t>
      </w:r>
      <w:r w:rsidRPr="00AC31C6">
        <w:rPr>
          <w:sz w:val="22"/>
          <w:szCs w:val="22"/>
          <w:lang w:val="fr-FR"/>
        </w:rPr>
        <w:t xml:space="preserve">Intros, </w:t>
      </w:r>
      <w:r w:rsidR="00AC31C6" w:rsidRPr="00AC31C6">
        <w:rPr>
          <w:sz w:val="22"/>
          <w:szCs w:val="22"/>
          <w:lang w:val="fr-FR"/>
        </w:rPr>
        <w:t xml:space="preserve">descriptions (physique et personnalité) ; </w:t>
      </w:r>
      <w:r w:rsidR="00946AD2">
        <w:rPr>
          <w:sz w:val="22"/>
          <w:szCs w:val="22"/>
          <w:lang w:val="fr-FR"/>
        </w:rPr>
        <w:t>favorite activities and hobbies</w:t>
      </w:r>
      <w:r w:rsidR="004541CA">
        <w:rPr>
          <w:sz w:val="22"/>
          <w:szCs w:val="22"/>
          <w:lang w:val="fr-FR"/>
        </w:rPr>
        <w:t xml:space="preserve"> ;  </w:t>
      </w:r>
      <w:r w:rsidR="00AC31C6" w:rsidRPr="00AC31C6">
        <w:rPr>
          <w:sz w:val="22"/>
          <w:szCs w:val="22"/>
          <w:lang w:val="fr-FR"/>
        </w:rPr>
        <w:t xml:space="preserve">regular and key irregular verbs in present (être, avoir, aller, faire, </w:t>
      </w:r>
      <w:r w:rsidR="00D54530">
        <w:rPr>
          <w:sz w:val="22"/>
          <w:szCs w:val="22"/>
          <w:lang w:val="fr-FR"/>
        </w:rPr>
        <w:t>prendre, venir, pouvoir, vouloir</w:t>
      </w:r>
      <w:r w:rsidR="004541CA">
        <w:rPr>
          <w:sz w:val="22"/>
          <w:szCs w:val="22"/>
          <w:lang w:val="fr-FR"/>
        </w:rPr>
        <w:t>)</w:t>
      </w:r>
    </w:p>
    <w:p w:rsidR="002944D5" w:rsidRPr="00AC31C6" w:rsidRDefault="002944D5">
      <w:pPr>
        <w:rPr>
          <w:b/>
          <w:sz w:val="22"/>
          <w:szCs w:val="22"/>
          <w:lang w:val="fr-FR"/>
        </w:rPr>
      </w:pPr>
    </w:p>
    <w:p w:rsidR="00AC31C6" w:rsidRPr="00AC31C6" w:rsidRDefault="004541CA">
      <w:pPr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Unit 2 : Mon Enfance</w:t>
      </w:r>
      <w:r w:rsidR="00AC31C6" w:rsidRPr="00AC31C6">
        <w:rPr>
          <w:b/>
          <w:sz w:val="22"/>
          <w:szCs w:val="22"/>
          <w:lang w:val="fr-FR"/>
        </w:rPr>
        <w:t xml:space="preserve">:  </w:t>
      </w:r>
      <w:r w:rsidR="00946AD2">
        <w:rPr>
          <w:sz w:val="22"/>
          <w:szCs w:val="22"/>
          <w:lang w:val="fr-FR"/>
        </w:rPr>
        <w:t>childhood activities</w:t>
      </w:r>
      <w:r w:rsidR="00AC31C6" w:rsidRPr="00AC31C6">
        <w:rPr>
          <w:sz w:val="22"/>
          <w:szCs w:val="22"/>
          <w:lang w:val="fr-FR"/>
        </w:rPr>
        <w:t> ; l’imparfait</w:t>
      </w:r>
    </w:p>
    <w:p w:rsidR="00AC31C6" w:rsidRPr="00AC31C6" w:rsidRDefault="00AC31C6">
      <w:pPr>
        <w:rPr>
          <w:sz w:val="22"/>
          <w:szCs w:val="22"/>
          <w:lang w:val="fr-FR"/>
        </w:rPr>
      </w:pPr>
    </w:p>
    <w:p w:rsidR="00AC31C6" w:rsidRPr="00AC31C6" w:rsidRDefault="00AC31C6">
      <w:pPr>
        <w:rPr>
          <w:sz w:val="22"/>
          <w:szCs w:val="22"/>
          <w:lang w:val="fr-FR"/>
        </w:rPr>
      </w:pPr>
      <w:r w:rsidRPr="00AC31C6">
        <w:rPr>
          <w:b/>
          <w:sz w:val="22"/>
          <w:szCs w:val="22"/>
          <w:lang w:val="fr-FR"/>
        </w:rPr>
        <w:t>Unit 3 :  Un Voyage en France </w:t>
      </w:r>
      <w:r w:rsidR="004541CA">
        <w:rPr>
          <w:b/>
          <w:sz w:val="22"/>
          <w:szCs w:val="22"/>
          <w:lang w:val="fr-FR"/>
        </w:rPr>
        <w:t>/</w:t>
      </w:r>
      <w:r w:rsidRPr="00AC31C6">
        <w:rPr>
          <w:sz w:val="22"/>
          <w:szCs w:val="22"/>
          <w:lang w:val="fr-FR"/>
        </w:rPr>
        <w:t xml:space="preserve"> </w:t>
      </w:r>
      <w:r w:rsidR="004541CA">
        <w:rPr>
          <w:b/>
          <w:sz w:val="22"/>
          <w:szCs w:val="22"/>
          <w:lang w:val="fr-FR"/>
        </w:rPr>
        <w:t xml:space="preserve">Mes Vacances : </w:t>
      </w:r>
      <w:r w:rsidR="00946AD2">
        <w:rPr>
          <w:sz w:val="22"/>
          <w:szCs w:val="22"/>
          <w:lang w:val="fr-FR"/>
        </w:rPr>
        <w:t>vacation</w:t>
      </w:r>
      <w:r w:rsidR="004541CA">
        <w:rPr>
          <w:sz w:val="22"/>
          <w:szCs w:val="22"/>
          <w:lang w:val="fr-FR"/>
        </w:rPr>
        <w:t xml:space="preserve"> vocab ; </w:t>
      </w:r>
      <w:r w:rsidRPr="00AC31C6">
        <w:rPr>
          <w:sz w:val="22"/>
          <w:szCs w:val="22"/>
          <w:lang w:val="fr-FR"/>
        </w:rPr>
        <w:t xml:space="preserve">Paris et les régions ; </w:t>
      </w:r>
      <w:r w:rsidR="004541CA" w:rsidRPr="00AC31C6">
        <w:rPr>
          <w:sz w:val="22"/>
          <w:szCs w:val="22"/>
          <w:lang w:val="fr-FR"/>
        </w:rPr>
        <w:t>le passé composé</w:t>
      </w:r>
      <w:r w:rsidR="004541CA">
        <w:rPr>
          <w:sz w:val="22"/>
          <w:szCs w:val="22"/>
          <w:lang w:val="fr-FR"/>
        </w:rPr>
        <w:t xml:space="preserve">, </w:t>
      </w:r>
      <w:r w:rsidRPr="00AC31C6">
        <w:rPr>
          <w:sz w:val="22"/>
          <w:szCs w:val="22"/>
          <w:lang w:val="fr-FR"/>
        </w:rPr>
        <w:t>le passé composé vs l’imparfait</w:t>
      </w:r>
    </w:p>
    <w:p w:rsidR="0071351F" w:rsidRPr="00946AD2" w:rsidRDefault="0071351F" w:rsidP="00AC31C6">
      <w:pPr>
        <w:rPr>
          <w:b/>
          <w:sz w:val="22"/>
          <w:szCs w:val="22"/>
          <w:lang w:val="fr-FR"/>
        </w:rPr>
      </w:pPr>
    </w:p>
    <w:p w:rsidR="00AC31C6" w:rsidRPr="00475C65" w:rsidRDefault="00D26ACE" w:rsidP="00AC31C6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0C2A49" wp14:editId="4FBF216A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1988820" cy="1967230"/>
            <wp:effectExtent l="0" t="0" r="0" b="0"/>
            <wp:wrapTight wrapText="bothSides">
              <wp:wrapPolygon edited="0">
                <wp:start x="0" y="0"/>
                <wp:lineTo x="0" y="21335"/>
                <wp:lineTo x="21310" y="21335"/>
                <wp:lineTo x="21310" y="0"/>
                <wp:lineTo x="0" y="0"/>
              </wp:wrapPolygon>
            </wp:wrapTight>
            <wp:docPr id="1" name="Picture 1" descr="https://s-media-cache-ak0.pinimg.com/736x/2e/5b/15/2e5b15ec91eecceecdb30d142d5df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e/5b/15/2e5b15ec91eecceecdb30d142d5dfd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1C6" w:rsidRPr="00475C65">
        <w:rPr>
          <w:b/>
          <w:sz w:val="22"/>
          <w:szCs w:val="22"/>
        </w:rPr>
        <w:t>Unit 4 :   Mon Avenir</w:t>
      </w:r>
    </w:p>
    <w:p w:rsidR="00AC31C6" w:rsidRPr="00475C65" w:rsidRDefault="00AC31C6" w:rsidP="00AC31C6">
      <w:pPr>
        <w:rPr>
          <w:sz w:val="22"/>
          <w:szCs w:val="22"/>
        </w:rPr>
      </w:pPr>
      <w:r w:rsidRPr="00475C65">
        <w:rPr>
          <w:sz w:val="22"/>
          <w:szCs w:val="22"/>
        </w:rPr>
        <w:t>Professions (definitions, advice for choice</w:t>
      </w:r>
      <w:r w:rsidR="00946AD2">
        <w:rPr>
          <w:sz w:val="22"/>
          <w:szCs w:val="22"/>
        </w:rPr>
        <w:t>s based on skills/interests</w:t>
      </w:r>
      <w:r w:rsidRPr="00475C65">
        <w:rPr>
          <w:sz w:val="22"/>
          <w:szCs w:val="22"/>
        </w:rPr>
        <w:t>)</w:t>
      </w:r>
    </w:p>
    <w:p w:rsidR="00AC31C6" w:rsidRPr="00AC31C6" w:rsidRDefault="00AC31C6" w:rsidP="00AC31C6">
      <w:pPr>
        <w:rPr>
          <w:sz w:val="22"/>
          <w:szCs w:val="22"/>
          <w:lang w:val="fr-FR"/>
        </w:rPr>
      </w:pPr>
      <w:r w:rsidRPr="00AC31C6">
        <w:rPr>
          <w:sz w:val="22"/>
          <w:szCs w:val="22"/>
          <w:lang w:val="fr-FR"/>
        </w:rPr>
        <w:t>Le futur</w:t>
      </w:r>
    </w:p>
    <w:p w:rsidR="00AC31C6" w:rsidRPr="00AC31C6" w:rsidRDefault="00AC31C6" w:rsidP="00AC31C6">
      <w:pPr>
        <w:rPr>
          <w:sz w:val="22"/>
          <w:szCs w:val="22"/>
          <w:lang w:val="fr-FR"/>
        </w:rPr>
      </w:pPr>
      <w:r w:rsidRPr="00AC31C6">
        <w:rPr>
          <w:sz w:val="22"/>
          <w:szCs w:val="22"/>
          <w:lang w:val="fr-FR"/>
        </w:rPr>
        <w:t xml:space="preserve">Si clauses (present/futur) </w:t>
      </w:r>
    </w:p>
    <w:p w:rsidR="00AC31C6" w:rsidRPr="00475C65" w:rsidRDefault="00AC31C6">
      <w:pPr>
        <w:rPr>
          <w:rFonts w:ascii="Arial" w:hAnsi="Arial" w:cs="Arial"/>
          <w:color w:val="222222"/>
          <w:sz w:val="22"/>
          <w:szCs w:val="22"/>
          <w:lang w:val="fr-FR"/>
        </w:rPr>
      </w:pPr>
    </w:p>
    <w:p w:rsidR="00AC31C6" w:rsidRPr="00773A6A" w:rsidRDefault="00946AD2" w:rsidP="00AC31C6">
      <w:pPr>
        <w:rPr>
          <w:b/>
          <w:sz w:val="22"/>
          <w:szCs w:val="22"/>
        </w:rPr>
      </w:pPr>
      <w:r w:rsidRPr="00773A6A">
        <w:rPr>
          <w:b/>
          <w:sz w:val="22"/>
          <w:szCs w:val="22"/>
        </w:rPr>
        <w:t xml:space="preserve">Unit 5: Ma Santé  </w:t>
      </w:r>
    </w:p>
    <w:p w:rsidR="00AC31C6" w:rsidRPr="00773A6A" w:rsidRDefault="00AC31C6" w:rsidP="00AC31C6">
      <w:pPr>
        <w:rPr>
          <w:sz w:val="22"/>
          <w:szCs w:val="22"/>
        </w:rPr>
      </w:pPr>
      <w:r w:rsidRPr="00773A6A">
        <w:rPr>
          <w:sz w:val="22"/>
          <w:szCs w:val="22"/>
        </w:rPr>
        <w:t>Body parts</w:t>
      </w:r>
    </w:p>
    <w:p w:rsidR="00AC31C6" w:rsidRPr="00AC31C6" w:rsidRDefault="00AC31C6" w:rsidP="00AC31C6">
      <w:pPr>
        <w:rPr>
          <w:sz w:val="22"/>
          <w:szCs w:val="22"/>
        </w:rPr>
      </w:pPr>
      <w:r w:rsidRPr="00AC31C6">
        <w:rPr>
          <w:sz w:val="22"/>
          <w:szCs w:val="22"/>
        </w:rPr>
        <w:t xml:space="preserve">Giving Health Advice </w:t>
      </w:r>
    </w:p>
    <w:p w:rsidR="00AC31C6" w:rsidRPr="00773A6A" w:rsidRDefault="00AC31C6" w:rsidP="00AC31C6">
      <w:pPr>
        <w:rPr>
          <w:sz w:val="22"/>
          <w:szCs w:val="22"/>
          <w:lang w:val="fr-FR"/>
        </w:rPr>
      </w:pPr>
      <w:r w:rsidRPr="00773A6A">
        <w:rPr>
          <w:sz w:val="22"/>
          <w:szCs w:val="22"/>
          <w:lang w:val="fr-FR"/>
        </w:rPr>
        <w:t>Le Conditionnel</w:t>
      </w:r>
    </w:p>
    <w:p w:rsidR="00946AD2" w:rsidRPr="00AC31C6" w:rsidRDefault="00946AD2" w:rsidP="00946AD2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Si clauses (imparfait/conditional</w:t>
      </w:r>
      <w:r w:rsidRPr="00AC31C6">
        <w:rPr>
          <w:sz w:val="22"/>
          <w:szCs w:val="22"/>
          <w:lang w:val="fr-FR"/>
        </w:rPr>
        <w:t xml:space="preserve">) </w:t>
      </w:r>
    </w:p>
    <w:bookmarkEnd w:id="1"/>
    <w:bookmarkEnd w:id="2"/>
    <w:p w:rsidR="00946AD2" w:rsidRPr="00D26ACE" w:rsidRDefault="00946AD2" w:rsidP="00AC31C6">
      <w:pPr>
        <w:rPr>
          <w:sz w:val="22"/>
          <w:szCs w:val="22"/>
          <w:lang w:val="fr-FR"/>
        </w:rPr>
      </w:pPr>
    </w:p>
    <w:p w:rsidR="004541CA" w:rsidRPr="008C2871" w:rsidRDefault="004541CA" w:rsidP="004541CA">
      <w:pPr>
        <w:rPr>
          <w:b/>
          <w:sz w:val="22"/>
          <w:szCs w:val="22"/>
          <w:lang w:val="fr-FR"/>
        </w:rPr>
      </w:pPr>
      <w:r w:rsidRPr="008C2871">
        <w:rPr>
          <w:b/>
          <w:sz w:val="22"/>
          <w:szCs w:val="22"/>
          <w:lang w:val="fr-FR"/>
        </w:rPr>
        <w:t>“King” du Petit Nicolas (supplements)</w:t>
      </w:r>
    </w:p>
    <w:p w:rsidR="004541CA" w:rsidRDefault="004541CA" w:rsidP="004541CA">
      <w:pPr>
        <w:rPr>
          <w:sz w:val="22"/>
          <w:szCs w:val="22"/>
        </w:rPr>
      </w:pPr>
      <w:r w:rsidRPr="00AC31C6">
        <w:rPr>
          <w:sz w:val="22"/>
          <w:szCs w:val="22"/>
        </w:rPr>
        <w:t>All Object Pronouns (what do they replace?)</w:t>
      </w:r>
    </w:p>
    <w:p w:rsidR="00453406" w:rsidRDefault="00453406" w:rsidP="004541CA">
      <w:pPr>
        <w:pBdr>
          <w:bottom w:val="single" w:sz="12" w:space="1" w:color="auto"/>
        </w:pBdr>
        <w:rPr>
          <w:sz w:val="22"/>
          <w:szCs w:val="22"/>
        </w:rPr>
      </w:pPr>
    </w:p>
    <w:p w:rsidR="00453406" w:rsidRPr="00453406" w:rsidRDefault="00453406" w:rsidP="004541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Exam </w:t>
      </w:r>
      <w:r w:rsidRPr="00453406">
        <w:rPr>
          <w:b/>
          <w:sz w:val="22"/>
          <w:szCs w:val="22"/>
        </w:rPr>
        <w:t>Format:</w:t>
      </w:r>
      <w:r>
        <w:rPr>
          <w:b/>
          <w:sz w:val="22"/>
          <w:szCs w:val="22"/>
        </w:rPr>
        <w:t xml:space="preserve">  (100 MC)</w:t>
      </w:r>
    </w:p>
    <w:p w:rsidR="00453406" w:rsidRPr="00453406" w:rsidRDefault="00453406" w:rsidP="004541CA">
      <w:pPr>
        <w:rPr>
          <w:b/>
          <w:sz w:val="22"/>
          <w:szCs w:val="22"/>
        </w:rPr>
      </w:pPr>
      <w:r w:rsidRPr="00453406">
        <w:rPr>
          <w:b/>
          <w:sz w:val="22"/>
          <w:szCs w:val="22"/>
        </w:rPr>
        <w:t xml:space="preserve">Listening:  </w:t>
      </w:r>
    </w:p>
    <w:p w:rsidR="00453406" w:rsidRDefault="00453406" w:rsidP="0045340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ID past or future  (5)</w:t>
      </w:r>
    </w:p>
    <w:p w:rsidR="00453406" w:rsidRDefault="00453406" w:rsidP="0045340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Quel Avenir? - Listen to conversations and determine future plans (5)</w:t>
      </w:r>
    </w:p>
    <w:p w:rsidR="00453406" w:rsidRDefault="00453406" w:rsidP="0045340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Ma Santé – Listen to statements and decide topic (advice, symptoms, sympathy, feelings)  (5)</w:t>
      </w:r>
    </w:p>
    <w:p w:rsidR="00453406" w:rsidRDefault="00453406" w:rsidP="0045340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Paris – authentic listening- comp Qs about Paris (5)</w:t>
      </w:r>
    </w:p>
    <w:p w:rsidR="00453406" w:rsidRDefault="00C32BEB" w:rsidP="00453406">
      <w:pPr>
        <w:rPr>
          <w:sz w:val="22"/>
          <w:szCs w:val="22"/>
        </w:rPr>
      </w:pPr>
      <w:r>
        <w:rPr>
          <w:b/>
          <w:sz w:val="22"/>
          <w:szCs w:val="22"/>
        </w:rPr>
        <w:t>Vocabulary</w:t>
      </w:r>
      <w:r w:rsidR="00453406">
        <w:rPr>
          <w:sz w:val="22"/>
          <w:szCs w:val="22"/>
        </w:rPr>
        <w:t xml:space="preserve">:  </w:t>
      </w:r>
    </w:p>
    <w:p w:rsidR="00C32BEB" w:rsidRDefault="00453406" w:rsidP="00C32BE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Professions</w:t>
      </w:r>
      <w:r w:rsidR="00C32BEB">
        <w:rPr>
          <w:sz w:val="22"/>
          <w:szCs w:val="22"/>
        </w:rPr>
        <w:t xml:space="preserve">  (10) – know interests, where they work</w:t>
      </w:r>
    </w:p>
    <w:p w:rsidR="00C32BEB" w:rsidRDefault="00C32BEB" w:rsidP="00C32BE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Analogies (7) – body parts, aches, vacation activities and where they take place</w:t>
      </w:r>
    </w:p>
    <w:p w:rsidR="00C32BEB" w:rsidRDefault="00C32BEB" w:rsidP="00C32BE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Health (5) – cause-effect, expressions, body parts</w:t>
      </w:r>
    </w:p>
    <w:p w:rsidR="00C32BEB" w:rsidRDefault="00C32BEB" w:rsidP="00C32BE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King (5) – match pics to sentences from story</w:t>
      </w:r>
    </w:p>
    <w:p w:rsidR="00C32BEB" w:rsidRDefault="00C32BEB" w:rsidP="00C32BE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Advice (4) – match problems to advice</w:t>
      </w:r>
    </w:p>
    <w:p w:rsidR="00C32BEB" w:rsidRDefault="00C32BEB" w:rsidP="00C32BEB">
      <w:pPr>
        <w:rPr>
          <w:sz w:val="22"/>
          <w:szCs w:val="22"/>
        </w:rPr>
      </w:pPr>
      <w:r w:rsidRPr="00C32BEB">
        <w:rPr>
          <w:b/>
          <w:sz w:val="22"/>
          <w:szCs w:val="22"/>
        </w:rPr>
        <w:t>Reading</w:t>
      </w:r>
      <w:r>
        <w:rPr>
          <w:sz w:val="22"/>
          <w:szCs w:val="22"/>
        </w:rPr>
        <w:t>:</w:t>
      </w:r>
    </w:p>
    <w:p w:rsidR="00C32BEB" w:rsidRDefault="00C32BEB" w:rsidP="00C32BE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Health club ad  (6)</w:t>
      </w:r>
    </w:p>
    <w:p w:rsidR="00C32BEB" w:rsidRDefault="00C32BEB" w:rsidP="00C32BE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Letter about vacation  (5)</w:t>
      </w:r>
    </w:p>
    <w:p w:rsidR="00C32BEB" w:rsidRDefault="00C32BEB" w:rsidP="00C32BE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Camp flyer (6)</w:t>
      </w:r>
    </w:p>
    <w:p w:rsidR="00C32BEB" w:rsidRDefault="00C32BEB" w:rsidP="00C32BEB">
      <w:pPr>
        <w:rPr>
          <w:b/>
          <w:sz w:val="22"/>
          <w:szCs w:val="22"/>
        </w:rPr>
      </w:pPr>
      <w:r w:rsidRPr="00C32BEB">
        <w:rPr>
          <w:b/>
          <w:sz w:val="22"/>
          <w:szCs w:val="22"/>
        </w:rPr>
        <w:t>Grammar</w:t>
      </w:r>
      <w:r>
        <w:rPr>
          <w:b/>
          <w:sz w:val="22"/>
          <w:szCs w:val="22"/>
        </w:rPr>
        <w:t>:</w:t>
      </w:r>
    </w:p>
    <w:p w:rsidR="00C32BEB" w:rsidRDefault="00C32BEB" w:rsidP="00C32BEB">
      <w:pPr>
        <w:pStyle w:val="ListParagraph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Object pronouns – </w:t>
      </w:r>
      <w:r w:rsidRPr="00C32BEB">
        <w:rPr>
          <w:sz w:val="22"/>
          <w:szCs w:val="22"/>
        </w:rPr>
        <w:t>ID what would replace underlined portions</w:t>
      </w:r>
      <w:r>
        <w:rPr>
          <w:sz w:val="22"/>
          <w:szCs w:val="22"/>
        </w:rPr>
        <w:t xml:space="preserve"> (5)</w:t>
      </w:r>
    </w:p>
    <w:p w:rsidR="00C32BEB" w:rsidRPr="00C32BEB" w:rsidRDefault="00C32BEB" w:rsidP="00C32BE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Future – </w:t>
      </w:r>
      <w:r w:rsidRPr="00C32BEB">
        <w:rPr>
          <w:sz w:val="22"/>
          <w:szCs w:val="22"/>
        </w:rPr>
        <w:t>complete sentences with appropriate forms</w:t>
      </w:r>
      <w:r>
        <w:rPr>
          <w:sz w:val="22"/>
          <w:szCs w:val="22"/>
        </w:rPr>
        <w:t xml:space="preserve">  (5)</w:t>
      </w:r>
      <w:r w:rsidR="00D26ACE" w:rsidRPr="00D26ACE">
        <w:t xml:space="preserve"> </w:t>
      </w:r>
    </w:p>
    <w:p w:rsidR="00C32BEB" w:rsidRDefault="00C32BEB" w:rsidP="00C32BE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Imparfait - </w:t>
      </w:r>
      <w:r w:rsidRPr="00C32BEB">
        <w:rPr>
          <w:sz w:val="22"/>
          <w:szCs w:val="22"/>
        </w:rPr>
        <w:t xml:space="preserve">complete </w:t>
      </w:r>
      <w:r>
        <w:rPr>
          <w:sz w:val="22"/>
          <w:szCs w:val="22"/>
        </w:rPr>
        <w:t>sentences with appropriate forms  (4)</w:t>
      </w:r>
    </w:p>
    <w:p w:rsidR="00C32BEB" w:rsidRPr="00C32BEB" w:rsidRDefault="00C32BEB" w:rsidP="00C32BEB">
      <w:pPr>
        <w:pStyle w:val="ListParagraph"/>
        <w:numPr>
          <w:ilvl w:val="0"/>
          <w:numId w:val="16"/>
        </w:numPr>
        <w:rPr>
          <w:sz w:val="22"/>
          <w:szCs w:val="22"/>
          <w:lang w:val="fr-FR"/>
        </w:rPr>
      </w:pPr>
      <w:r w:rsidRPr="00C32BEB">
        <w:rPr>
          <w:b/>
          <w:sz w:val="22"/>
          <w:szCs w:val="22"/>
          <w:lang w:val="fr-FR"/>
        </w:rPr>
        <w:t xml:space="preserve">Imparfait vs Passé Composé – </w:t>
      </w:r>
      <w:r w:rsidRPr="00C32BEB">
        <w:rPr>
          <w:sz w:val="22"/>
          <w:szCs w:val="22"/>
          <w:lang w:val="fr-FR"/>
        </w:rPr>
        <w:t xml:space="preserve">complete sentences with appropriate forms  </w:t>
      </w:r>
      <w:r>
        <w:rPr>
          <w:sz w:val="22"/>
          <w:szCs w:val="22"/>
          <w:lang w:val="fr-FR"/>
        </w:rPr>
        <w:t>(6)</w:t>
      </w:r>
    </w:p>
    <w:p w:rsidR="00C32BEB" w:rsidRPr="00C32BEB" w:rsidRDefault="00C32BEB" w:rsidP="00C32BE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b/>
          <w:sz w:val="22"/>
          <w:szCs w:val="22"/>
        </w:rPr>
        <w:t>Imparfait/Conditionnel SI Clauses -</w:t>
      </w:r>
      <w:r>
        <w:rPr>
          <w:sz w:val="22"/>
          <w:szCs w:val="22"/>
        </w:rPr>
        <w:t xml:space="preserve"> </w:t>
      </w:r>
      <w:r w:rsidRPr="00C32BEB">
        <w:rPr>
          <w:sz w:val="22"/>
          <w:szCs w:val="22"/>
        </w:rPr>
        <w:t>complete sentences with appropriate forms</w:t>
      </w:r>
      <w:r>
        <w:rPr>
          <w:sz w:val="22"/>
          <w:szCs w:val="22"/>
        </w:rPr>
        <w:t xml:space="preserve"> (6)</w:t>
      </w:r>
    </w:p>
    <w:p w:rsidR="002944D5" w:rsidRPr="00D26ACE" w:rsidRDefault="00C32BEB">
      <w:pPr>
        <w:rPr>
          <w:sz w:val="22"/>
          <w:szCs w:val="22"/>
        </w:rPr>
      </w:pPr>
      <w:r w:rsidRPr="00C32BEB">
        <w:rPr>
          <w:b/>
          <w:sz w:val="22"/>
          <w:szCs w:val="22"/>
        </w:rPr>
        <w:t>Culture</w:t>
      </w:r>
      <w:r>
        <w:rPr>
          <w:sz w:val="22"/>
          <w:szCs w:val="22"/>
        </w:rPr>
        <w:t xml:space="preserve"> – Paris (5)</w:t>
      </w:r>
    </w:p>
    <w:sectPr w:rsidR="002944D5" w:rsidRPr="00D26ACE" w:rsidSect="002944D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2FC"/>
    <w:multiLevelType w:val="hybridMultilevel"/>
    <w:tmpl w:val="78F84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3CDD"/>
    <w:multiLevelType w:val="hybridMultilevel"/>
    <w:tmpl w:val="75EA2AAA"/>
    <w:lvl w:ilvl="0" w:tplc="13FE52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67BF7"/>
    <w:multiLevelType w:val="hybridMultilevel"/>
    <w:tmpl w:val="F62CB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7E4C"/>
    <w:multiLevelType w:val="hybridMultilevel"/>
    <w:tmpl w:val="91B0A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8011C"/>
    <w:multiLevelType w:val="hybridMultilevel"/>
    <w:tmpl w:val="6A5A6DFC"/>
    <w:lvl w:ilvl="0" w:tplc="4D9CD7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148F"/>
    <w:multiLevelType w:val="hybridMultilevel"/>
    <w:tmpl w:val="FE7690A0"/>
    <w:lvl w:ilvl="0" w:tplc="EE084BC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55A9"/>
    <w:multiLevelType w:val="hybridMultilevel"/>
    <w:tmpl w:val="5FB2B156"/>
    <w:lvl w:ilvl="0" w:tplc="D650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41B38"/>
    <w:multiLevelType w:val="hybridMultilevel"/>
    <w:tmpl w:val="6A20DC18"/>
    <w:lvl w:ilvl="0" w:tplc="8F3C97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1F68"/>
    <w:multiLevelType w:val="hybridMultilevel"/>
    <w:tmpl w:val="1750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B7035"/>
    <w:multiLevelType w:val="hybridMultilevel"/>
    <w:tmpl w:val="DF765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B638C"/>
    <w:multiLevelType w:val="hybridMultilevel"/>
    <w:tmpl w:val="91920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7312E"/>
    <w:multiLevelType w:val="hybridMultilevel"/>
    <w:tmpl w:val="35464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5C80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539A0"/>
    <w:multiLevelType w:val="hybridMultilevel"/>
    <w:tmpl w:val="C0B2ED00"/>
    <w:lvl w:ilvl="0" w:tplc="7F4C0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760E6B"/>
    <w:multiLevelType w:val="hybridMultilevel"/>
    <w:tmpl w:val="D0002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B2F32"/>
    <w:multiLevelType w:val="hybridMultilevel"/>
    <w:tmpl w:val="D186AD0E"/>
    <w:lvl w:ilvl="0" w:tplc="54A2360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97473"/>
    <w:multiLevelType w:val="hybridMultilevel"/>
    <w:tmpl w:val="1F9638E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DE"/>
    <w:rsid w:val="00047AA9"/>
    <w:rsid w:val="000760EA"/>
    <w:rsid w:val="00151AB4"/>
    <w:rsid w:val="00193E40"/>
    <w:rsid w:val="001E4D93"/>
    <w:rsid w:val="00203B68"/>
    <w:rsid w:val="00212495"/>
    <w:rsid w:val="002452F7"/>
    <w:rsid w:val="00270C3D"/>
    <w:rsid w:val="00276744"/>
    <w:rsid w:val="002944D5"/>
    <w:rsid w:val="002A71AE"/>
    <w:rsid w:val="002B24DE"/>
    <w:rsid w:val="0031494E"/>
    <w:rsid w:val="00360FC2"/>
    <w:rsid w:val="00453406"/>
    <w:rsid w:val="004541CA"/>
    <w:rsid w:val="00475C65"/>
    <w:rsid w:val="004B38D1"/>
    <w:rsid w:val="004E0DBC"/>
    <w:rsid w:val="005204AB"/>
    <w:rsid w:val="005305E4"/>
    <w:rsid w:val="00552FAA"/>
    <w:rsid w:val="005C66EF"/>
    <w:rsid w:val="00702C53"/>
    <w:rsid w:val="0071351F"/>
    <w:rsid w:val="00773A6A"/>
    <w:rsid w:val="008648AF"/>
    <w:rsid w:val="00897129"/>
    <w:rsid w:val="008C2871"/>
    <w:rsid w:val="00940F4C"/>
    <w:rsid w:val="00946AD2"/>
    <w:rsid w:val="009E3D27"/>
    <w:rsid w:val="00A04910"/>
    <w:rsid w:val="00A13757"/>
    <w:rsid w:val="00A33660"/>
    <w:rsid w:val="00A37713"/>
    <w:rsid w:val="00A64C67"/>
    <w:rsid w:val="00A86F85"/>
    <w:rsid w:val="00AC31C6"/>
    <w:rsid w:val="00B14E80"/>
    <w:rsid w:val="00B324A0"/>
    <w:rsid w:val="00B65401"/>
    <w:rsid w:val="00B75377"/>
    <w:rsid w:val="00B8668D"/>
    <w:rsid w:val="00B93A78"/>
    <w:rsid w:val="00BB1DEA"/>
    <w:rsid w:val="00BD17C2"/>
    <w:rsid w:val="00BD3BD3"/>
    <w:rsid w:val="00BF5467"/>
    <w:rsid w:val="00C32BEB"/>
    <w:rsid w:val="00C876BE"/>
    <w:rsid w:val="00CA0D46"/>
    <w:rsid w:val="00D17BDF"/>
    <w:rsid w:val="00D26ACE"/>
    <w:rsid w:val="00D51024"/>
    <w:rsid w:val="00D54530"/>
    <w:rsid w:val="00D57FC4"/>
    <w:rsid w:val="00D76663"/>
    <w:rsid w:val="00E62B02"/>
    <w:rsid w:val="00EB6C78"/>
    <w:rsid w:val="00ED208B"/>
    <w:rsid w:val="00F175CB"/>
    <w:rsid w:val="00F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252883-8349-4E6B-A41B-9D21B6C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2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IIIH</vt:lpstr>
    </vt:vector>
  </TitlesOfParts>
  <Company>CCSD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IIIH</dc:title>
  <dc:creator>setup_WHS</dc:creator>
  <cp:lastModifiedBy>STACY ATTAFI</cp:lastModifiedBy>
  <cp:revision>3</cp:revision>
  <cp:lastPrinted>2016-05-25T12:16:00Z</cp:lastPrinted>
  <dcterms:created xsi:type="dcterms:W3CDTF">2016-12-31T17:26:00Z</dcterms:created>
  <dcterms:modified xsi:type="dcterms:W3CDTF">2016-12-31T17:26:00Z</dcterms:modified>
</cp:coreProperties>
</file>